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8C40" w14:textId="03F8FA60" w:rsidR="006432A0" w:rsidRPr="00954DF8" w:rsidRDefault="003E03D8" w:rsidP="00954DF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954DF8">
        <w:rPr>
          <w:rFonts w:ascii="Arial" w:eastAsia="Times New Roman" w:hAnsi="Arial" w:cs="Arial"/>
          <w:bCs/>
          <w:color w:val="000000"/>
          <w:spacing w:val="-3"/>
          <w:lang w:eastAsia="en-AU"/>
        </w:rPr>
        <w:t>The 2022-23 State Budget include</w:t>
      </w:r>
      <w:r w:rsidR="006432A0" w:rsidRPr="00954DF8">
        <w:rPr>
          <w:rFonts w:ascii="Arial" w:eastAsia="Times New Roman" w:hAnsi="Arial" w:cs="Arial"/>
          <w:bCs/>
          <w:color w:val="000000"/>
          <w:spacing w:val="-3"/>
          <w:lang w:eastAsia="en-AU"/>
        </w:rPr>
        <w:t>d</w:t>
      </w:r>
      <w:r w:rsidRPr="00954DF8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$1.645 billion over five years and a capital investment of </w:t>
      </w:r>
      <w:r w:rsidR="0040461D">
        <w:rPr>
          <w:rFonts w:ascii="Arial" w:eastAsia="Times New Roman" w:hAnsi="Arial" w:cs="Arial"/>
          <w:bCs/>
          <w:color w:val="000000"/>
          <w:spacing w:val="-3"/>
          <w:lang w:eastAsia="en-AU"/>
        </w:rPr>
        <w:br/>
      </w:r>
      <w:r w:rsidRPr="00954DF8">
        <w:rPr>
          <w:rFonts w:ascii="Arial" w:eastAsia="Times New Roman" w:hAnsi="Arial" w:cs="Arial"/>
          <w:bCs/>
          <w:color w:val="000000"/>
          <w:spacing w:val="-3"/>
          <w:lang w:eastAsia="en-AU"/>
        </w:rPr>
        <w:t>$28.5 million to improve mental health, alcohol and other drugs services and for a range of initiatives to support suicide prevention</w:t>
      </w:r>
      <w:r w:rsidR="00F75027" w:rsidRPr="00954DF8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as the demand for treatment, care and support continues to grow</w:t>
      </w:r>
      <w:r w:rsidRPr="00954DF8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. </w:t>
      </w:r>
    </w:p>
    <w:p w14:paraId="2013FA66" w14:textId="619F2E3A" w:rsidR="003E03D8" w:rsidRPr="00930720" w:rsidRDefault="003E03D8" w:rsidP="00FE7214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The </w:t>
      </w:r>
      <w:r w:rsidR="006432A0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total </w:t>
      </w:r>
      <w:r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investment </w:t>
      </w:r>
      <w:r w:rsidR="006432A0">
        <w:rPr>
          <w:rFonts w:ascii="Arial" w:eastAsia="Times New Roman" w:hAnsi="Arial" w:cs="Arial"/>
          <w:bCs/>
          <w:color w:val="000000"/>
          <w:spacing w:val="-3"/>
          <w:lang w:eastAsia="en-AU"/>
        </w:rPr>
        <w:t>includes</w:t>
      </w:r>
      <w:r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</w:t>
      </w:r>
      <w:r w:rsidR="006432A0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initiatives under </w:t>
      </w:r>
      <w:r w:rsidR="006432A0" w:rsidRPr="00E675F8">
        <w:rPr>
          <w:rFonts w:ascii="Arial" w:eastAsia="Times New Roman" w:hAnsi="Arial" w:cs="Arial"/>
          <w:bCs/>
          <w:i/>
          <w:iCs/>
          <w:color w:val="000000"/>
          <w:spacing w:val="-3"/>
          <w:lang w:eastAsia="en-AU"/>
        </w:rPr>
        <w:t>Better Care Together</w:t>
      </w:r>
      <w:r w:rsidR="006432A0">
        <w:rPr>
          <w:rFonts w:ascii="Arial" w:eastAsia="Times New Roman" w:hAnsi="Arial" w:cs="Arial"/>
          <w:bCs/>
          <w:i/>
          <w:iCs/>
          <w:color w:val="000000"/>
          <w:spacing w:val="-3"/>
          <w:lang w:eastAsia="en-AU"/>
        </w:rPr>
        <w:t>:</w:t>
      </w:r>
      <w:r w:rsidR="006432A0" w:rsidRPr="000564B2">
        <w:rPr>
          <w:rFonts w:ascii="Arial" w:eastAsia="Times New Roman" w:hAnsi="Arial" w:cs="Arial"/>
          <w:i/>
          <w:iCs/>
          <w:lang w:eastAsia="en-AU"/>
        </w:rPr>
        <w:t xml:space="preserve"> </w:t>
      </w:r>
      <w:r w:rsidR="006432A0" w:rsidRPr="000564B2">
        <w:rPr>
          <w:rFonts w:ascii="Arial" w:eastAsia="Times New Roman" w:hAnsi="Arial" w:cs="Arial"/>
          <w:bCs/>
          <w:i/>
          <w:iCs/>
          <w:color w:val="000000"/>
          <w:spacing w:val="-3"/>
          <w:lang w:eastAsia="en-AU"/>
        </w:rPr>
        <w:t>a plan for Queensland’s state-funded mental health, alcohol and other drug services to 2027</w:t>
      </w:r>
      <w:r w:rsidR="00C777A5">
        <w:rPr>
          <w:rFonts w:ascii="Arial" w:eastAsia="Times New Roman" w:hAnsi="Arial" w:cs="Arial"/>
          <w:bCs/>
          <w:i/>
          <w:iCs/>
          <w:color w:val="000000"/>
          <w:spacing w:val="-3"/>
          <w:lang w:eastAsia="en-AU"/>
        </w:rPr>
        <w:t>;</w:t>
      </w:r>
      <w:r w:rsidR="006432A0">
        <w:rPr>
          <w:rFonts w:ascii="Arial" w:eastAsia="Times New Roman" w:hAnsi="Arial" w:cs="Arial"/>
          <w:bCs/>
          <w:i/>
          <w:iCs/>
          <w:color w:val="000000"/>
          <w:spacing w:val="-3"/>
          <w:lang w:eastAsia="en-AU"/>
        </w:rPr>
        <w:t xml:space="preserve"> </w:t>
      </w:r>
      <w:r>
        <w:rPr>
          <w:rFonts w:ascii="Arial" w:eastAsia="Times New Roman" w:hAnsi="Arial" w:cs="Arial"/>
          <w:bCs/>
          <w:color w:val="000000"/>
          <w:spacing w:val="-3"/>
          <w:lang w:eastAsia="en-AU"/>
        </w:rPr>
        <w:t>Queensland’s contribution to the Mental Health and Suicide Prevention Agreement with the Commonwealt</w:t>
      </w:r>
      <w:r w:rsidR="000564B2">
        <w:rPr>
          <w:rFonts w:ascii="Arial" w:eastAsia="Times New Roman" w:hAnsi="Arial" w:cs="Arial"/>
          <w:bCs/>
          <w:color w:val="000000"/>
          <w:spacing w:val="-3"/>
          <w:lang w:eastAsia="en-AU"/>
        </w:rPr>
        <w:t>h Government</w:t>
      </w:r>
      <w:r w:rsidR="00C777A5">
        <w:rPr>
          <w:rFonts w:ascii="Arial" w:eastAsia="Times New Roman" w:hAnsi="Arial" w:cs="Arial"/>
          <w:bCs/>
          <w:color w:val="000000"/>
          <w:spacing w:val="-3"/>
          <w:lang w:eastAsia="en-AU"/>
        </w:rPr>
        <w:t>;</w:t>
      </w:r>
      <w:r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</w:t>
      </w:r>
      <w:r w:rsidR="00C777A5">
        <w:rPr>
          <w:rFonts w:ascii="Arial" w:eastAsia="Times New Roman" w:hAnsi="Arial" w:cs="Arial"/>
          <w:bCs/>
          <w:color w:val="000000"/>
          <w:spacing w:val="-3"/>
          <w:lang w:eastAsia="en-AU"/>
        </w:rPr>
        <w:t>and</w:t>
      </w:r>
      <w:r w:rsidR="000564B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the</w:t>
      </w:r>
      <w:r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</w:t>
      </w:r>
      <w:r w:rsidR="000564B2">
        <w:rPr>
          <w:rFonts w:ascii="Arial" w:eastAsia="Times New Roman" w:hAnsi="Arial" w:cs="Arial"/>
          <w:bCs/>
          <w:color w:val="000000"/>
          <w:spacing w:val="-3"/>
          <w:lang w:eastAsia="en-AU"/>
        </w:rPr>
        <w:t>Queensland G</w:t>
      </w:r>
      <w:r>
        <w:rPr>
          <w:rFonts w:ascii="Arial" w:eastAsia="Times New Roman" w:hAnsi="Arial" w:cs="Arial"/>
          <w:bCs/>
          <w:color w:val="000000"/>
          <w:spacing w:val="-3"/>
          <w:lang w:eastAsia="en-AU"/>
        </w:rPr>
        <w:t>overnment response to the</w:t>
      </w:r>
      <w:r w:rsidR="000564B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Mental Health Select Committee (MHSC)</w:t>
      </w:r>
      <w:r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</w:t>
      </w:r>
      <w:r w:rsidRPr="00B81F0A">
        <w:rPr>
          <w:rFonts w:ascii="Arial" w:eastAsia="Times New Roman" w:hAnsi="Arial" w:cs="Arial"/>
          <w:bCs/>
          <w:i/>
          <w:iCs/>
          <w:color w:val="000000"/>
          <w:spacing w:val="-3"/>
          <w:lang w:eastAsia="en-AU"/>
        </w:rPr>
        <w:t>Inquiry int</w:t>
      </w:r>
      <w:r w:rsidR="000564B2">
        <w:rPr>
          <w:rFonts w:ascii="Arial" w:eastAsia="Times New Roman" w:hAnsi="Arial" w:cs="Arial"/>
          <w:bCs/>
          <w:i/>
          <w:iCs/>
          <w:color w:val="000000"/>
          <w:spacing w:val="-3"/>
          <w:lang w:eastAsia="en-AU"/>
        </w:rPr>
        <w:t>o</w:t>
      </w:r>
      <w:r w:rsidRPr="007A340C">
        <w:rPr>
          <w:rFonts w:ascii="Arial" w:eastAsia="Times New Roman" w:hAnsi="Arial" w:cs="Arial"/>
          <w:bCs/>
          <w:i/>
          <w:iCs/>
          <w:color w:val="000000"/>
          <w:spacing w:val="-3"/>
          <w:lang w:eastAsia="en-AU"/>
        </w:rPr>
        <w:t xml:space="preserve"> the opportunities to improve mental health outcomes for Queenslanders.</w:t>
      </w:r>
    </w:p>
    <w:p w14:paraId="3430BED8" w14:textId="085A1885" w:rsidR="00F75027" w:rsidRDefault="002D5107" w:rsidP="00FE7214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The communication strategy for </w:t>
      </w:r>
      <w:r w:rsidR="00C305EE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the $1.645 billion mental health, alcohol and other drugs investment </w:t>
      </w:r>
      <w:r w:rsidR="00EF3588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will </w:t>
      </w:r>
      <w:r w:rsidR="00EC0973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deliver a coordinated approach </w:t>
      </w:r>
      <w:r w:rsidR="00F76C07">
        <w:rPr>
          <w:rFonts w:ascii="Arial" w:eastAsia="Times New Roman" w:hAnsi="Arial" w:cs="Arial"/>
          <w:bCs/>
          <w:color w:val="000000"/>
          <w:spacing w:val="-3"/>
          <w:lang w:eastAsia="en-AU"/>
        </w:rPr>
        <w:t>to</w:t>
      </w:r>
      <w:r w:rsidR="00C1447E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</w:t>
      </w:r>
      <w:r w:rsidR="00020784">
        <w:rPr>
          <w:rFonts w:ascii="Arial" w:eastAsia="Times New Roman" w:hAnsi="Arial" w:cs="Arial"/>
          <w:bCs/>
          <w:color w:val="000000"/>
          <w:spacing w:val="-3"/>
          <w:lang w:eastAsia="en-AU"/>
        </w:rPr>
        <w:t>improve target audiences understanding and recognition of new and expanded mental health, alcohol and other drug services in Queensland.</w:t>
      </w:r>
    </w:p>
    <w:p w14:paraId="4CFE1AD7" w14:textId="561C297A" w:rsidR="007000F1" w:rsidRDefault="00B817B2" w:rsidP="0040461D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 w:themeColor="text1"/>
          <w:u w:val="single"/>
          <w:lang w:eastAsia="en-AU"/>
        </w:rPr>
        <w:t>Cabinet</w:t>
      </w:r>
      <w:r w:rsidR="00551CDF" w:rsidRPr="004B4E1F">
        <w:rPr>
          <w:rFonts w:ascii="Arial" w:eastAsia="Times New Roman" w:hAnsi="Arial" w:cs="Arial"/>
          <w:color w:val="000000" w:themeColor="text1"/>
          <w:u w:val="single"/>
          <w:lang w:eastAsia="en-AU"/>
        </w:rPr>
        <w:t xml:space="preserve"> approved</w:t>
      </w:r>
      <w:r w:rsidR="00551CDF">
        <w:rPr>
          <w:rFonts w:ascii="Arial" w:eastAsia="Times New Roman" w:hAnsi="Arial" w:cs="Arial"/>
          <w:color w:val="000000" w:themeColor="text1"/>
          <w:lang w:eastAsia="en-AU"/>
        </w:rPr>
        <w:t xml:space="preserve"> the</w:t>
      </w:r>
      <w:r w:rsidR="00A77872">
        <w:rPr>
          <w:rFonts w:ascii="Arial" w:eastAsia="Times New Roman" w:hAnsi="Arial" w:cs="Arial"/>
          <w:color w:val="000000" w:themeColor="text1"/>
          <w:lang w:eastAsia="en-AU"/>
        </w:rPr>
        <w:t xml:space="preserve"> </w:t>
      </w:r>
      <w:r w:rsidR="008F505C">
        <w:rPr>
          <w:rFonts w:ascii="Arial" w:eastAsia="Times New Roman" w:hAnsi="Arial" w:cs="Arial"/>
          <w:color w:val="000000" w:themeColor="text1"/>
          <w:lang w:eastAsia="en-AU"/>
        </w:rPr>
        <w:t>Better Care Together M</w:t>
      </w:r>
      <w:r w:rsidR="00551CDF">
        <w:rPr>
          <w:rFonts w:ascii="Arial" w:eastAsia="Times New Roman" w:hAnsi="Arial" w:cs="Arial"/>
          <w:color w:val="000000" w:themeColor="text1"/>
          <w:lang w:eastAsia="en-AU"/>
        </w:rPr>
        <w:t xml:space="preserve">ental </w:t>
      </w:r>
      <w:r w:rsidR="00A77872">
        <w:rPr>
          <w:rFonts w:ascii="Arial" w:eastAsia="Times New Roman" w:hAnsi="Arial" w:cs="Arial"/>
          <w:color w:val="000000" w:themeColor="text1"/>
          <w:lang w:eastAsia="en-AU"/>
        </w:rPr>
        <w:t>h</w:t>
      </w:r>
      <w:r w:rsidR="00551CDF">
        <w:rPr>
          <w:rFonts w:ascii="Arial" w:eastAsia="Times New Roman" w:hAnsi="Arial" w:cs="Arial"/>
          <w:color w:val="000000" w:themeColor="text1"/>
          <w:lang w:eastAsia="en-AU"/>
        </w:rPr>
        <w:t>ealth</w:t>
      </w:r>
      <w:r w:rsidR="00A77872">
        <w:rPr>
          <w:rFonts w:ascii="Arial" w:eastAsia="Times New Roman" w:hAnsi="Arial" w:cs="Arial"/>
          <w:color w:val="000000" w:themeColor="text1"/>
          <w:lang w:eastAsia="en-AU"/>
        </w:rPr>
        <w:t>,</w:t>
      </w:r>
      <w:r w:rsidR="00551CDF">
        <w:rPr>
          <w:rFonts w:ascii="Arial" w:eastAsia="Times New Roman" w:hAnsi="Arial" w:cs="Arial"/>
          <w:color w:val="000000" w:themeColor="text1"/>
          <w:lang w:eastAsia="en-AU"/>
        </w:rPr>
        <w:t xml:space="preserve"> </w:t>
      </w:r>
      <w:r w:rsidR="00A77872">
        <w:rPr>
          <w:rFonts w:ascii="Arial" w:eastAsia="Times New Roman" w:hAnsi="Arial" w:cs="Arial"/>
          <w:color w:val="000000" w:themeColor="text1"/>
          <w:lang w:eastAsia="en-AU"/>
        </w:rPr>
        <w:t>a</w:t>
      </w:r>
      <w:r w:rsidR="00551CDF">
        <w:rPr>
          <w:rFonts w:ascii="Arial" w:eastAsia="Times New Roman" w:hAnsi="Arial" w:cs="Arial"/>
          <w:color w:val="000000" w:themeColor="text1"/>
          <w:lang w:eastAsia="en-AU"/>
        </w:rPr>
        <w:t xml:space="preserve">lcohol and </w:t>
      </w:r>
      <w:r w:rsidR="00A77872">
        <w:rPr>
          <w:rFonts w:ascii="Arial" w:eastAsia="Times New Roman" w:hAnsi="Arial" w:cs="Arial"/>
          <w:color w:val="000000" w:themeColor="text1"/>
          <w:lang w:eastAsia="en-AU"/>
        </w:rPr>
        <w:t>o</w:t>
      </w:r>
      <w:r w:rsidR="00551CDF">
        <w:rPr>
          <w:rFonts w:ascii="Arial" w:eastAsia="Times New Roman" w:hAnsi="Arial" w:cs="Arial"/>
          <w:color w:val="000000" w:themeColor="text1"/>
          <w:lang w:eastAsia="en-AU"/>
        </w:rPr>
        <w:t xml:space="preserve">ther </w:t>
      </w:r>
      <w:r w:rsidR="00A77872">
        <w:rPr>
          <w:rFonts w:ascii="Arial" w:eastAsia="Times New Roman" w:hAnsi="Arial" w:cs="Arial"/>
          <w:color w:val="000000" w:themeColor="text1"/>
          <w:lang w:eastAsia="en-AU"/>
        </w:rPr>
        <w:t>d</w:t>
      </w:r>
      <w:r w:rsidR="00551CDF">
        <w:rPr>
          <w:rFonts w:ascii="Arial" w:eastAsia="Times New Roman" w:hAnsi="Arial" w:cs="Arial"/>
          <w:color w:val="000000" w:themeColor="text1"/>
          <w:lang w:eastAsia="en-AU"/>
        </w:rPr>
        <w:t xml:space="preserve">rug </w:t>
      </w:r>
      <w:r w:rsidR="00A77872">
        <w:rPr>
          <w:rFonts w:ascii="Arial" w:eastAsia="Times New Roman" w:hAnsi="Arial" w:cs="Arial"/>
          <w:color w:val="000000" w:themeColor="text1"/>
          <w:lang w:eastAsia="en-AU"/>
        </w:rPr>
        <w:t>investment</w:t>
      </w:r>
      <w:r w:rsidR="008F505C">
        <w:rPr>
          <w:rFonts w:ascii="Arial" w:eastAsia="Times New Roman" w:hAnsi="Arial" w:cs="Arial"/>
          <w:color w:val="000000" w:themeColor="text1"/>
          <w:lang w:eastAsia="en-AU"/>
        </w:rPr>
        <w:t xml:space="preserve"> communication strategy</w:t>
      </w:r>
      <w:r w:rsidR="00551CDF">
        <w:rPr>
          <w:rFonts w:ascii="Arial" w:eastAsia="Times New Roman" w:hAnsi="Arial" w:cs="Arial"/>
          <w:color w:val="000000" w:themeColor="text1"/>
          <w:lang w:eastAsia="en-AU"/>
        </w:rPr>
        <w:t>.</w:t>
      </w:r>
    </w:p>
    <w:p w14:paraId="12BB36F7" w14:textId="4DD3A848" w:rsidR="0040461D" w:rsidRPr="0040461D" w:rsidRDefault="0040461D" w:rsidP="00482608">
      <w:pPr>
        <w:numPr>
          <w:ilvl w:val="0"/>
          <w:numId w:val="1"/>
        </w:numPr>
        <w:spacing w:before="360"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en-AU"/>
        </w:rPr>
      </w:pPr>
      <w:r w:rsidRPr="0040461D">
        <w:rPr>
          <w:rFonts w:ascii="Arial" w:eastAsia="Times New Roman" w:hAnsi="Arial" w:cs="Arial"/>
          <w:i/>
          <w:iCs/>
          <w:color w:val="000000" w:themeColor="text1"/>
          <w:u w:val="single"/>
          <w:lang w:eastAsia="en-AU"/>
        </w:rPr>
        <w:t>Attachments</w:t>
      </w:r>
      <w:r>
        <w:rPr>
          <w:rFonts w:ascii="Arial" w:eastAsia="Times New Roman" w:hAnsi="Arial" w:cs="Arial"/>
          <w:color w:val="000000" w:themeColor="text1"/>
          <w:lang w:eastAsia="en-AU"/>
        </w:rPr>
        <w:t>:</w:t>
      </w:r>
    </w:p>
    <w:p w14:paraId="2E45C3E0" w14:textId="5C9F1071" w:rsidR="0040461D" w:rsidRPr="0040461D" w:rsidRDefault="0040461D" w:rsidP="00482608">
      <w:pPr>
        <w:pStyle w:val="ListParagraph"/>
        <w:numPr>
          <w:ilvl w:val="0"/>
          <w:numId w:val="4"/>
        </w:numPr>
        <w:spacing w:before="120"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en-AU"/>
        </w:rPr>
      </w:pPr>
      <w:r w:rsidRPr="0040461D">
        <w:rPr>
          <w:rFonts w:ascii="Arial" w:eastAsia="Times New Roman" w:hAnsi="Arial" w:cs="Arial"/>
          <w:color w:val="000000" w:themeColor="text1"/>
          <w:lang w:eastAsia="en-AU"/>
        </w:rPr>
        <w:t>Nil</w:t>
      </w:r>
      <w:r w:rsidRPr="0040461D">
        <w:rPr>
          <w:rFonts w:ascii="Arial" w:eastAsia="Times New Roman" w:hAnsi="Arial" w:cs="Arial"/>
          <w:lang w:eastAsia="en-AU"/>
        </w:rPr>
        <w:t>.</w:t>
      </w:r>
    </w:p>
    <w:sectPr w:rsidR="0040461D" w:rsidRPr="0040461D" w:rsidSect="00251424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BE082" w14:textId="77777777" w:rsidR="00121067" w:rsidRDefault="00121067" w:rsidP="00E675F8">
      <w:pPr>
        <w:spacing w:after="0" w:line="240" w:lineRule="auto"/>
      </w:pPr>
      <w:r>
        <w:separator/>
      </w:r>
    </w:p>
  </w:endnote>
  <w:endnote w:type="continuationSeparator" w:id="0">
    <w:p w14:paraId="0E011AC5" w14:textId="77777777" w:rsidR="00121067" w:rsidRDefault="00121067" w:rsidP="00E6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37843" w14:textId="77777777" w:rsidR="00121067" w:rsidRDefault="00121067" w:rsidP="00E675F8">
      <w:pPr>
        <w:spacing w:after="0" w:line="240" w:lineRule="auto"/>
      </w:pPr>
      <w:r>
        <w:separator/>
      </w:r>
    </w:p>
  </w:footnote>
  <w:footnote w:type="continuationSeparator" w:id="0">
    <w:p w14:paraId="5939B204" w14:textId="77777777" w:rsidR="00121067" w:rsidRDefault="00121067" w:rsidP="00E6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1AFDA" w14:textId="2A94737B" w:rsidR="00E675F8" w:rsidRPr="00E675F8" w:rsidRDefault="00E675F8" w:rsidP="0040461D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z w:val="28"/>
        <w:lang w:eastAsia="en-AU"/>
      </w:rPr>
    </w:pPr>
    <w:r w:rsidRPr="00E675F8">
      <w:rPr>
        <w:rFonts w:ascii="Arial" w:eastAsia="Times New Roman" w:hAnsi="Arial" w:cs="Arial"/>
        <w:b/>
        <w:sz w:val="28"/>
        <w:lang w:eastAsia="en-AU"/>
      </w:rPr>
      <w:t>Queensland Government</w:t>
    </w:r>
  </w:p>
  <w:p w14:paraId="2083FE7C" w14:textId="77777777" w:rsidR="00E675F8" w:rsidRPr="00E675F8" w:rsidRDefault="00E675F8" w:rsidP="00E675F8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153"/>
        <w:tab w:val="right" w:pos="8306"/>
        <w:tab w:val="right" w:pos="9072"/>
      </w:tabs>
      <w:spacing w:after="0" w:line="240" w:lineRule="auto"/>
      <w:rPr>
        <w:rFonts w:ascii="Arial" w:eastAsia="Times New Roman" w:hAnsi="Arial" w:cs="Arial"/>
        <w:b/>
        <w:sz w:val="14"/>
        <w:u w:val="single"/>
        <w:lang w:eastAsia="en-AU"/>
      </w:rPr>
    </w:pPr>
  </w:p>
  <w:p w14:paraId="02C6AF0C" w14:textId="5CD4EC74" w:rsidR="00E675F8" w:rsidRPr="00E675F8" w:rsidRDefault="00B817B2" w:rsidP="00E675F8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center" w:pos="4153"/>
        <w:tab w:val="right" w:pos="830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lang w:eastAsia="en-AU"/>
      </w:rPr>
    </w:pPr>
    <w:r>
      <w:rPr>
        <w:rFonts w:ascii="Arial" w:eastAsia="Times New Roman" w:hAnsi="Arial" w:cs="Arial"/>
        <w:b/>
        <w:lang w:eastAsia="en-AU"/>
      </w:rPr>
      <w:t>Cabinet</w:t>
    </w:r>
    <w:r w:rsidR="00E675F8" w:rsidRPr="00E675F8">
      <w:rPr>
        <w:rFonts w:ascii="Arial" w:eastAsia="Times New Roman" w:hAnsi="Arial" w:cs="Arial"/>
        <w:b/>
        <w:lang w:eastAsia="en-AU"/>
      </w:rPr>
      <w:t xml:space="preserve"> – </w:t>
    </w:r>
    <w:r w:rsidR="00304A18">
      <w:rPr>
        <w:rFonts w:ascii="Arial" w:eastAsia="Times New Roman" w:hAnsi="Arial" w:cs="Arial"/>
        <w:b/>
        <w:lang w:eastAsia="en-AU"/>
      </w:rPr>
      <w:t>June</w:t>
    </w:r>
    <w:r w:rsidR="00B33E57">
      <w:rPr>
        <w:rFonts w:ascii="Arial" w:eastAsia="Times New Roman" w:hAnsi="Arial" w:cs="Arial"/>
        <w:b/>
        <w:lang w:eastAsia="en-AU"/>
      </w:rPr>
      <w:t xml:space="preserve"> 2023</w:t>
    </w:r>
  </w:p>
  <w:p w14:paraId="1B36043A" w14:textId="1EB96B5C" w:rsidR="00E675F8" w:rsidRPr="0040461D" w:rsidRDefault="00CD3F8E" w:rsidP="00B33E57">
    <w:pPr>
      <w:tabs>
        <w:tab w:val="center" w:pos="4153"/>
        <w:tab w:val="right" w:pos="8306"/>
      </w:tabs>
      <w:spacing w:before="120" w:after="0" w:line="240" w:lineRule="auto"/>
      <w:jc w:val="both"/>
      <w:rPr>
        <w:rFonts w:ascii="Arial" w:eastAsia="Times New Roman" w:hAnsi="Arial" w:cs="Arial"/>
        <w:b/>
        <w:u w:val="single"/>
        <w:lang w:eastAsia="en-AU"/>
      </w:rPr>
    </w:pPr>
    <w:r>
      <w:rPr>
        <w:rFonts w:ascii="Arial" w:eastAsia="Times New Roman" w:hAnsi="Arial" w:cs="Arial"/>
        <w:b/>
        <w:u w:val="single"/>
        <w:lang w:eastAsia="en-AU"/>
      </w:rPr>
      <w:t xml:space="preserve">Better Care Together </w:t>
    </w:r>
    <w:r w:rsidR="00523246" w:rsidRPr="0040461D">
      <w:rPr>
        <w:rFonts w:ascii="Arial" w:eastAsia="Times New Roman" w:hAnsi="Arial" w:cs="Arial"/>
        <w:b/>
        <w:u w:val="single"/>
        <w:lang w:eastAsia="en-AU"/>
      </w:rPr>
      <w:t>Mental Health</w:t>
    </w:r>
    <w:r>
      <w:rPr>
        <w:rFonts w:ascii="Arial" w:eastAsia="Times New Roman" w:hAnsi="Arial" w:cs="Arial"/>
        <w:b/>
        <w:u w:val="single"/>
        <w:lang w:eastAsia="en-AU"/>
      </w:rPr>
      <w:t>,</w:t>
    </w:r>
    <w:r w:rsidR="00523246" w:rsidRPr="0040461D">
      <w:rPr>
        <w:rFonts w:ascii="Arial" w:eastAsia="Times New Roman" w:hAnsi="Arial" w:cs="Arial"/>
        <w:b/>
        <w:u w:val="single"/>
        <w:lang w:eastAsia="en-AU"/>
      </w:rPr>
      <w:t xml:space="preserve"> Alcohol and Other Drug </w:t>
    </w:r>
    <w:r>
      <w:rPr>
        <w:rFonts w:ascii="Arial" w:eastAsia="Times New Roman" w:hAnsi="Arial" w:cs="Arial"/>
        <w:b/>
        <w:u w:val="single"/>
        <w:lang w:eastAsia="en-AU"/>
      </w:rPr>
      <w:t>Investment Communication Strategy</w:t>
    </w:r>
  </w:p>
  <w:p w14:paraId="024CE6A4" w14:textId="5C186BEB" w:rsidR="00E675F8" w:rsidRPr="0040461D" w:rsidRDefault="00E675F8" w:rsidP="00E675F8">
    <w:pPr>
      <w:tabs>
        <w:tab w:val="center" w:pos="4153"/>
        <w:tab w:val="right" w:pos="8306"/>
      </w:tabs>
      <w:spacing w:before="120" w:after="0" w:line="240" w:lineRule="auto"/>
      <w:rPr>
        <w:rFonts w:ascii="Arial" w:eastAsia="Times New Roman" w:hAnsi="Arial" w:cs="Arial"/>
        <w:b/>
        <w:u w:val="single"/>
        <w:lang w:eastAsia="en-AU"/>
      </w:rPr>
    </w:pPr>
    <w:r w:rsidRPr="0040461D">
      <w:rPr>
        <w:rFonts w:ascii="Arial" w:eastAsia="Times New Roman" w:hAnsi="Arial" w:cs="Arial"/>
        <w:b/>
        <w:u w:val="single"/>
        <w:lang w:eastAsia="en-AU"/>
      </w:rPr>
      <w:t>Minister for Health</w:t>
    </w:r>
    <w:r w:rsidR="00D97B66" w:rsidRPr="0040461D">
      <w:rPr>
        <w:rFonts w:ascii="Arial" w:eastAsia="Times New Roman" w:hAnsi="Arial" w:cs="Arial"/>
        <w:b/>
        <w:u w:val="single"/>
        <w:lang w:eastAsia="en-AU"/>
      </w:rPr>
      <w:t xml:space="preserve">, Mental Health </w:t>
    </w:r>
    <w:r w:rsidRPr="0040461D">
      <w:rPr>
        <w:rFonts w:ascii="Arial" w:eastAsia="Times New Roman" w:hAnsi="Arial" w:cs="Arial"/>
        <w:b/>
        <w:u w:val="single"/>
        <w:lang w:eastAsia="en-AU"/>
      </w:rPr>
      <w:t>and Ambulance Services</w:t>
    </w:r>
    <w:r w:rsidR="00D97B66" w:rsidRPr="0040461D">
      <w:rPr>
        <w:rFonts w:ascii="Arial" w:eastAsia="Times New Roman" w:hAnsi="Arial" w:cs="Arial"/>
        <w:b/>
        <w:u w:val="single"/>
        <w:lang w:eastAsia="en-AU"/>
      </w:rPr>
      <w:t xml:space="preserve"> and Minister for Women</w:t>
    </w:r>
  </w:p>
  <w:p w14:paraId="5B38C338" w14:textId="77777777" w:rsidR="00E675F8" w:rsidRPr="00E675F8" w:rsidRDefault="00E675F8" w:rsidP="00E675F8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Cs w:val="20"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D7784"/>
    <w:multiLevelType w:val="hybridMultilevel"/>
    <w:tmpl w:val="93D60D42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DF14F91"/>
    <w:multiLevelType w:val="hybridMultilevel"/>
    <w:tmpl w:val="6246B79C"/>
    <w:lvl w:ilvl="0" w:tplc="EFC86A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176F87"/>
    <w:multiLevelType w:val="hybridMultilevel"/>
    <w:tmpl w:val="6E5AFC76"/>
    <w:lvl w:ilvl="0" w:tplc="EEB05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26532425">
    <w:abstractNumId w:val="3"/>
  </w:num>
  <w:num w:numId="2" w16cid:durableId="368185105">
    <w:abstractNumId w:val="2"/>
  </w:num>
  <w:num w:numId="3" w16cid:durableId="1620721676">
    <w:abstractNumId w:val="1"/>
  </w:num>
  <w:num w:numId="4" w16cid:durableId="102401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C1"/>
    <w:rsid w:val="00020784"/>
    <w:rsid w:val="000564B2"/>
    <w:rsid w:val="00056AE9"/>
    <w:rsid w:val="00080432"/>
    <w:rsid w:val="00094E0C"/>
    <w:rsid w:val="000A1980"/>
    <w:rsid w:val="000E1D28"/>
    <w:rsid w:val="00106121"/>
    <w:rsid w:val="0011147D"/>
    <w:rsid w:val="00121067"/>
    <w:rsid w:val="00164D86"/>
    <w:rsid w:val="001E7A0B"/>
    <w:rsid w:val="002445DF"/>
    <w:rsid w:val="00251424"/>
    <w:rsid w:val="00265125"/>
    <w:rsid w:val="002D5107"/>
    <w:rsid w:val="00304A18"/>
    <w:rsid w:val="00363EF0"/>
    <w:rsid w:val="003B3521"/>
    <w:rsid w:val="003E03D8"/>
    <w:rsid w:val="0040461D"/>
    <w:rsid w:val="00424205"/>
    <w:rsid w:val="004277E0"/>
    <w:rsid w:val="00482608"/>
    <w:rsid w:val="00482D02"/>
    <w:rsid w:val="004B4E1F"/>
    <w:rsid w:val="00523246"/>
    <w:rsid w:val="00551CDF"/>
    <w:rsid w:val="00582175"/>
    <w:rsid w:val="005A42AE"/>
    <w:rsid w:val="005F25AF"/>
    <w:rsid w:val="006421B3"/>
    <w:rsid w:val="006432A0"/>
    <w:rsid w:val="00685D08"/>
    <w:rsid w:val="007000F1"/>
    <w:rsid w:val="00796AC1"/>
    <w:rsid w:val="007A340C"/>
    <w:rsid w:val="007D7AB4"/>
    <w:rsid w:val="008050DF"/>
    <w:rsid w:val="008243A0"/>
    <w:rsid w:val="008404B2"/>
    <w:rsid w:val="0085067C"/>
    <w:rsid w:val="00851748"/>
    <w:rsid w:val="008C0734"/>
    <w:rsid w:val="008C39E0"/>
    <w:rsid w:val="008F505C"/>
    <w:rsid w:val="009109C7"/>
    <w:rsid w:val="00917827"/>
    <w:rsid w:val="00930720"/>
    <w:rsid w:val="00931E39"/>
    <w:rsid w:val="00954DF8"/>
    <w:rsid w:val="009713A8"/>
    <w:rsid w:val="00A31F2A"/>
    <w:rsid w:val="00A53E66"/>
    <w:rsid w:val="00A77872"/>
    <w:rsid w:val="00AC5ACC"/>
    <w:rsid w:val="00AC5D96"/>
    <w:rsid w:val="00B33E57"/>
    <w:rsid w:val="00B817B2"/>
    <w:rsid w:val="00B81F0A"/>
    <w:rsid w:val="00B862DF"/>
    <w:rsid w:val="00BA2AA7"/>
    <w:rsid w:val="00C1447E"/>
    <w:rsid w:val="00C305EE"/>
    <w:rsid w:val="00C51751"/>
    <w:rsid w:val="00C777A5"/>
    <w:rsid w:val="00C904AF"/>
    <w:rsid w:val="00CD3F8E"/>
    <w:rsid w:val="00CE0026"/>
    <w:rsid w:val="00D01CD2"/>
    <w:rsid w:val="00D1127C"/>
    <w:rsid w:val="00D34293"/>
    <w:rsid w:val="00D97B66"/>
    <w:rsid w:val="00DE4BD5"/>
    <w:rsid w:val="00E0714F"/>
    <w:rsid w:val="00E41F2E"/>
    <w:rsid w:val="00E675F8"/>
    <w:rsid w:val="00E87538"/>
    <w:rsid w:val="00EB67FC"/>
    <w:rsid w:val="00EC0973"/>
    <w:rsid w:val="00ED0619"/>
    <w:rsid w:val="00EF3588"/>
    <w:rsid w:val="00F1379A"/>
    <w:rsid w:val="00F612C1"/>
    <w:rsid w:val="00F75027"/>
    <w:rsid w:val="00F76C07"/>
    <w:rsid w:val="00FA7D66"/>
    <w:rsid w:val="00FA7DF8"/>
    <w:rsid w:val="00FB5C6C"/>
    <w:rsid w:val="00FE7214"/>
    <w:rsid w:val="0EE2AA6E"/>
    <w:rsid w:val="41A98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4B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F8"/>
  </w:style>
  <w:style w:type="paragraph" w:styleId="Footer">
    <w:name w:val="footer"/>
    <w:basedOn w:val="Normal"/>
    <w:link w:val="FooterChar"/>
    <w:uiPriority w:val="99"/>
    <w:unhideWhenUsed/>
    <w:rsid w:val="00E67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F8"/>
  </w:style>
  <w:style w:type="paragraph" w:styleId="ListParagraph">
    <w:name w:val="List Paragraph"/>
    <w:basedOn w:val="Normal"/>
    <w:uiPriority w:val="34"/>
    <w:qFormat/>
    <w:rsid w:val="003E03D8"/>
    <w:pPr>
      <w:ind w:left="720"/>
      <w:contextualSpacing/>
    </w:pPr>
  </w:style>
  <w:style w:type="paragraph" w:styleId="NoSpacing">
    <w:name w:val="No Spacing"/>
    <w:uiPriority w:val="1"/>
    <w:qFormat/>
    <w:rsid w:val="00D97B66"/>
    <w:pPr>
      <w:spacing w:after="0" w:line="240" w:lineRule="auto"/>
    </w:pPr>
  </w:style>
  <w:style w:type="paragraph" w:styleId="Revision">
    <w:name w:val="Revision"/>
    <w:hidden/>
    <w:uiPriority w:val="99"/>
    <w:semiHidden/>
    <w:rsid w:val="00ED0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77FB9-BBDB-4D97-AF3A-DCC9A8BF8549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2.xml><?xml version="1.0" encoding="utf-8"?>
<ds:datastoreItem xmlns:ds="http://schemas.openxmlformats.org/officeDocument/2006/customXml" ds:itemID="{6A583642-37A0-4537-87FB-14D842576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92234-F62E-4DE9-BF52-B2C7D721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994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Base>https://www.cabinet.qld.gov.au/documents/2023/Jun/BetterCareTogether/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2023-06-06T08:43:00Z</cp:lastPrinted>
  <dcterms:created xsi:type="dcterms:W3CDTF">2023-06-09T07:04:00Z</dcterms:created>
  <dcterms:modified xsi:type="dcterms:W3CDTF">2024-09-26T21:51:00Z</dcterms:modified>
  <cp:category>Alcohol,Drugs,Health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0x010100E29DDDA078B57B4DA7A83BBABFBD1CF8</vt:lpwstr>
  </property>
  <property fmtid="{D5CDD505-2E9C-101B-9397-08002B2CF9AE}" pid="3" name="MediaServiceImageTags">
    <vt:lpwstr/>
  </property>
</Properties>
</file>